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DC2824">
      <w:pPr>
        <w:spacing w:line="560" w:lineRule="exact"/>
        <w:jc w:val="center"/>
        <w:rPr>
          <w:rFonts w:hint="eastAsia" w:ascii="方正小标宋简体" w:hAnsi="华文中宋" w:eastAsia="方正小标宋简体"/>
          <w:color w:val="000000"/>
          <w:sz w:val="44"/>
          <w:szCs w:val="40"/>
        </w:rPr>
      </w:pPr>
      <w:r>
        <w:rPr>
          <w:rFonts w:hint="eastAsia" w:ascii="方正小标宋简体" w:hAnsi="华文中宋" w:eastAsia="方正小标宋简体"/>
          <w:color w:val="000000"/>
          <w:sz w:val="44"/>
          <w:szCs w:val="40"/>
        </w:rPr>
        <w:t>中国新闻奖参评作品推荐表</w:t>
      </w:r>
    </w:p>
    <w:tbl>
      <w:tblPr>
        <w:tblStyle w:val="4"/>
        <w:tblW w:w="98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8"/>
        <w:gridCol w:w="194"/>
        <w:gridCol w:w="75"/>
        <w:gridCol w:w="548"/>
        <w:gridCol w:w="134"/>
        <w:gridCol w:w="567"/>
        <w:gridCol w:w="266"/>
        <w:gridCol w:w="1152"/>
        <w:gridCol w:w="582"/>
        <w:gridCol w:w="1033"/>
        <w:gridCol w:w="89"/>
        <w:gridCol w:w="12"/>
        <w:gridCol w:w="1559"/>
        <w:gridCol w:w="209"/>
        <w:gridCol w:w="204"/>
        <w:gridCol w:w="746"/>
        <w:gridCol w:w="134"/>
        <w:gridCol w:w="1558"/>
        <w:gridCol w:w="4"/>
        <w:gridCol w:w="19"/>
      </w:tblGrid>
      <w:tr w14:paraId="18D6E9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trHeight w:val="680" w:hRule="atLeast"/>
          <w:jc w:val="center"/>
        </w:trPr>
        <w:tc>
          <w:tcPr>
            <w:tcW w:w="1002" w:type="dxa"/>
            <w:gridSpan w:val="2"/>
            <w:vAlign w:val="center"/>
          </w:tcPr>
          <w:p w14:paraId="5ABEFC26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作品标题</w:t>
            </w:r>
          </w:p>
        </w:tc>
        <w:tc>
          <w:tcPr>
            <w:tcW w:w="4357" w:type="dxa"/>
            <w:gridSpan w:val="8"/>
            <w:vAlign w:val="center"/>
          </w:tcPr>
          <w:p w14:paraId="45A1FDE6">
            <w:pPr>
              <w:spacing w:line="240" w:lineRule="exact"/>
              <w:jc w:val="left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关键1公里跨越37年  济南破解泉水与地铁共生世界难题</w:t>
            </w:r>
          </w:p>
        </w:tc>
        <w:tc>
          <w:tcPr>
            <w:tcW w:w="1869" w:type="dxa"/>
            <w:gridSpan w:val="4"/>
            <w:vAlign w:val="center"/>
          </w:tcPr>
          <w:p w14:paraId="7C40CD76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参评</w:t>
            </w:r>
          </w:p>
          <w:p w14:paraId="67D32AAB">
            <w:pPr>
              <w:spacing w:line="320" w:lineRule="exact"/>
              <w:jc w:val="center"/>
              <w:rPr>
                <w:rFonts w:hint="eastAsia" w:ascii="仿宋_GB2312" w:hAnsi="华文仿宋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项目</w:t>
            </w:r>
          </w:p>
        </w:tc>
        <w:tc>
          <w:tcPr>
            <w:tcW w:w="2642" w:type="dxa"/>
            <w:gridSpan w:val="4"/>
            <w:vAlign w:val="center"/>
          </w:tcPr>
          <w:p w14:paraId="7E4CF823">
            <w:pPr>
              <w:spacing w:line="400" w:lineRule="exact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</w:rPr>
              <w:t>深度报道</w:t>
            </w:r>
            <w:r>
              <w:rPr>
                <w:rFonts w:hint="eastAsia" w:ascii="宋体" w:hAnsi="宋体"/>
                <w:color w:val="000000"/>
                <w:sz w:val="24"/>
                <w:szCs w:val="21"/>
                <w:u w:val="single"/>
              </w:rPr>
              <w:t>电视</w:t>
            </w:r>
          </w:p>
        </w:tc>
      </w:tr>
      <w:tr w14:paraId="107BA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trHeight w:val="680" w:hRule="atLeast"/>
          <w:jc w:val="center"/>
        </w:trPr>
        <w:tc>
          <w:tcPr>
            <w:tcW w:w="1002" w:type="dxa"/>
            <w:gridSpan w:val="2"/>
            <w:vMerge w:val="restart"/>
            <w:vAlign w:val="center"/>
          </w:tcPr>
          <w:p w14:paraId="1B56B98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字数时长</w:t>
            </w:r>
          </w:p>
        </w:tc>
        <w:tc>
          <w:tcPr>
            <w:tcW w:w="4357" w:type="dxa"/>
            <w:gridSpan w:val="8"/>
            <w:vMerge w:val="restart"/>
            <w:vAlign w:val="center"/>
          </w:tcPr>
          <w:p w14:paraId="6BD55E6C">
            <w:pPr>
              <w:spacing w:line="400" w:lineRule="exact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0时7分08秒</w:t>
            </w:r>
          </w:p>
        </w:tc>
        <w:tc>
          <w:tcPr>
            <w:tcW w:w="1869" w:type="dxa"/>
            <w:gridSpan w:val="4"/>
            <w:vAlign w:val="center"/>
          </w:tcPr>
          <w:p w14:paraId="28ADC9CE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体裁</w:t>
            </w:r>
          </w:p>
        </w:tc>
        <w:tc>
          <w:tcPr>
            <w:tcW w:w="2642" w:type="dxa"/>
            <w:gridSpan w:val="4"/>
            <w:vAlign w:val="center"/>
          </w:tcPr>
          <w:p w14:paraId="380E153C">
            <w:pPr>
              <w:spacing w:line="240" w:lineRule="exact"/>
              <w:jc w:val="left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</w:p>
        </w:tc>
      </w:tr>
      <w:tr w14:paraId="664E63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trHeight w:val="680" w:hRule="atLeast"/>
          <w:jc w:val="center"/>
        </w:trPr>
        <w:tc>
          <w:tcPr>
            <w:tcW w:w="1002" w:type="dxa"/>
            <w:gridSpan w:val="2"/>
            <w:vMerge w:val="continue"/>
            <w:vAlign w:val="center"/>
          </w:tcPr>
          <w:p w14:paraId="182ED6A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</w:p>
        </w:tc>
        <w:tc>
          <w:tcPr>
            <w:tcW w:w="4357" w:type="dxa"/>
            <w:gridSpan w:val="8"/>
            <w:vMerge w:val="continue"/>
            <w:vAlign w:val="center"/>
          </w:tcPr>
          <w:p w14:paraId="57ECECED">
            <w:pPr>
              <w:spacing w:line="400" w:lineRule="exact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869" w:type="dxa"/>
            <w:gridSpan w:val="4"/>
            <w:vAlign w:val="center"/>
          </w:tcPr>
          <w:p w14:paraId="374A2567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语种</w:t>
            </w:r>
          </w:p>
        </w:tc>
        <w:tc>
          <w:tcPr>
            <w:tcW w:w="2642" w:type="dxa"/>
            <w:gridSpan w:val="4"/>
            <w:vAlign w:val="center"/>
          </w:tcPr>
          <w:p w14:paraId="3289AA13">
            <w:pPr>
              <w:spacing w:line="240" w:lineRule="exact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中文</w:t>
            </w:r>
          </w:p>
        </w:tc>
      </w:tr>
      <w:tr w14:paraId="55C6A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trHeight w:val="680" w:hRule="atLeast"/>
          <w:jc w:val="center"/>
        </w:trPr>
        <w:tc>
          <w:tcPr>
            <w:tcW w:w="1625" w:type="dxa"/>
            <w:gridSpan w:val="4"/>
            <w:vAlign w:val="center"/>
          </w:tcPr>
          <w:p w14:paraId="19439FF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作者</w:t>
            </w:r>
          </w:p>
          <w:p w14:paraId="0D11EC3E">
            <w:pPr>
              <w:spacing w:line="320" w:lineRule="exact"/>
              <w:jc w:val="center"/>
              <w:rPr>
                <w:rFonts w:hint="eastAsia" w:ascii="仿宋_GB2312" w:hAnsi="华文仿宋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</w:rPr>
              <w:t>（主创人员）</w:t>
            </w:r>
          </w:p>
        </w:tc>
        <w:tc>
          <w:tcPr>
            <w:tcW w:w="3734" w:type="dxa"/>
            <w:gridSpan w:val="6"/>
            <w:vAlign w:val="center"/>
          </w:tcPr>
          <w:p w14:paraId="5BCD230F">
            <w:pPr>
              <w:spacing w:line="260" w:lineRule="exact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赵丽娜、伊力、梁欣、张雨、高昌洁</w:t>
            </w:r>
          </w:p>
        </w:tc>
        <w:tc>
          <w:tcPr>
            <w:tcW w:w="1869" w:type="dxa"/>
            <w:gridSpan w:val="4"/>
            <w:vAlign w:val="center"/>
          </w:tcPr>
          <w:p w14:paraId="42A1653A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编辑</w:t>
            </w:r>
          </w:p>
        </w:tc>
        <w:tc>
          <w:tcPr>
            <w:tcW w:w="2642" w:type="dxa"/>
            <w:gridSpan w:val="4"/>
            <w:vAlign w:val="center"/>
          </w:tcPr>
          <w:p w14:paraId="430548DE">
            <w:pPr>
              <w:spacing w:line="260" w:lineRule="exact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梁欣、高昌洁、张雨</w:t>
            </w:r>
          </w:p>
        </w:tc>
      </w:tr>
      <w:tr w14:paraId="36B34C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trHeight w:val="680" w:hRule="atLeast"/>
          <w:jc w:val="center"/>
        </w:trPr>
        <w:tc>
          <w:tcPr>
            <w:tcW w:w="1625" w:type="dxa"/>
            <w:gridSpan w:val="4"/>
            <w:vAlign w:val="center"/>
          </w:tcPr>
          <w:p w14:paraId="434EA9A7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原创单位</w:t>
            </w:r>
          </w:p>
        </w:tc>
        <w:tc>
          <w:tcPr>
            <w:tcW w:w="3734" w:type="dxa"/>
            <w:gridSpan w:val="6"/>
            <w:vAlign w:val="center"/>
          </w:tcPr>
          <w:p w14:paraId="07FB954D">
            <w:pPr>
              <w:spacing w:line="240" w:lineRule="exact"/>
              <w:jc w:val="left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山东广播电视台</w:t>
            </w:r>
          </w:p>
        </w:tc>
        <w:tc>
          <w:tcPr>
            <w:tcW w:w="1869" w:type="dxa"/>
            <w:gridSpan w:val="4"/>
            <w:vAlign w:val="center"/>
          </w:tcPr>
          <w:p w14:paraId="4A27846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发布端/账号/</w:t>
            </w:r>
          </w:p>
          <w:p w14:paraId="43FFF6EF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媒体名称</w:t>
            </w:r>
          </w:p>
        </w:tc>
        <w:tc>
          <w:tcPr>
            <w:tcW w:w="2642" w:type="dxa"/>
            <w:gridSpan w:val="4"/>
            <w:vAlign w:val="center"/>
          </w:tcPr>
          <w:p w14:paraId="421374FE">
            <w:pPr>
              <w:spacing w:line="260" w:lineRule="exact"/>
              <w:rPr>
                <w:rFonts w:ascii="仿宋_GB2312" w:eastAsia="仿宋_GB2312"/>
                <w:color w:val="000000"/>
                <w:sz w:val="11"/>
                <w:szCs w:val="21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山东广播电视台</w:t>
            </w:r>
          </w:p>
        </w:tc>
      </w:tr>
      <w:tr w14:paraId="49468A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trHeight w:val="680" w:hRule="atLeast"/>
          <w:jc w:val="center"/>
        </w:trPr>
        <w:tc>
          <w:tcPr>
            <w:tcW w:w="1625" w:type="dxa"/>
            <w:gridSpan w:val="4"/>
            <w:vAlign w:val="center"/>
          </w:tcPr>
          <w:p w14:paraId="422833B5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</w:p>
          <w:p w14:paraId="61B079C1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3"/>
                <w:sz w:val="24"/>
                <w:szCs w:val="21"/>
              </w:rPr>
              <w:t>（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</w:rPr>
              <w:t>名称和版次）</w:t>
            </w:r>
          </w:p>
        </w:tc>
        <w:tc>
          <w:tcPr>
            <w:tcW w:w="3734" w:type="dxa"/>
            <w:gridSpan w:val="6"/>
            <w:vAlign w:val="center"/>
          </w:tcPr>
          <w:p w14:paraId="55424DEE">
            <w:pPr>
              <w:spacing w:line="240" w:lineRule="exact"/>
              <w:jc w:val="left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山东卫视《山东新闻联播》</w:t>
            </w:r>
          </w:p>
        </w:tc>
        <w:tc>
          <w:tcPr>
            <w:tcW w:w="1869" w:type="dxa"/>
            <w:gridSpan w:val="4"/>
            <w:vAlign w:val="center"/>
          </w:tcPr>
          <w:p w14:paraId="3D9D3F44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发布</w:t>
            </w:r>
          </w:p>
          <w:p w14:paraId="7D93ADDF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日期</w:t>
            </w:r>
          </w:p>
        </w:tc>
        <w:tc>
          <w:tcPr>
            <w:tcW w:w="2642" w:type="dxa"/>
            <w:gridSpan w:val="4"/>
            <w:vAlign w:val="center"/>
          </w:tcPr>
          <w:p w14:paraId="6932FE6D">
            <w:pPr>
              <w:spacing w:line="260" w:lineRule="exact"/>
              <w:jc w:val="lef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2025年12月27日18时30分</w:t>
            </w:r>
          </w:p>
        </w:tc>
      </w:tr>
      <w:tr w14:paraId="1EF527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trHeight w:val="680" w:hRule="atLeast"/>
          <w:jc w:val="center"/>
        </w:trPr>
        <w:tc>
          <w:tcPr>
            <w:tcW w:w="1625" w:type="dxa"/>
            <w:gridSpan w:val="4"/>
            <w:vAlign w:val="center"/>
          </w:tcPr>
          <w:p w14:paraId="228BE41A">
            <w:pPr>
              <w:spacing w:line="320" w:lineRule="exact"/>
              <w:jc w:val="center"/>
              <w:rPr>
                <w:rFonts w:hint="eastAsia" w:ascii="华文中宋" w:hAnsi="华文中宋" w:eastAsia="华文中宋" w:cs="华文中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Cs/>
                <w:color w:val="000000"/>
                <w:sz w:val="28"/>
                <w:szCs w:val="28"/>
              </w:rPr>
              <w:t>新媒体</w:t>
            </w:r>
          </w:p>
          <w:p w14:paraId="3D8C7415">
            <w:pPr>
              <w:spacing w:line="320" w:lineRule="exact"/>
              <w:jc w:val="center"/>
              <w:rPr>
                <w:rFonts w:hint="eastAsia" w:ascii="仿宋_GB2312" w:hAnsi="华文仿宋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Cs/>
                <w:color w:val="000000"/>
                <w:sz w:val="28"/>
                <w:szCs w:val="28"/>
              </w:rPr>
              <w:t>作品链接</w:t>
            </w:r>
          </w:p>
        </w:tc>
        <w:tc>
          <w:tcPr>
            <w:tcW w:w="3734" w:type="dxa"/>
            <w:gridSpan w:val="6"/>
            <w:vAlign w:val="center"/>
          </w:tcPr>
          <w:p w14:paraId="6B0A2C4E">
            <w:pPr>
              <w:spacing w:line="440" w:lineRule="exact"/>
              <w:jc w:val="left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869" w:type="dxa"/>
            <w:gridSpan w:val="4"/>
            <w:vAlign w:val="center"/>
          </w:tcPr>
          <w:p w14:paraId="75FBEBFF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是否为</w:t>
            </w:r>
          </w:p>
          <w:p w14:paraId="33244589">
            <w:pPr>
              <w:spacing w:line="320" w:lineRule="exact"/>
              <w:jc w:val="center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“三好作品”</w:t>
            </w:r>
          </w:p>
        </w:tc>
        <w:tc>
          <w:tcPr>
            <w:tcW w:w="2642" w:type="dxa"/>
            <w:gridSpan w:val="4"/>
            <w:vAlign w:val="center"/>
          </w:tcPr>
          <w:p w14:paraId="04A9F235">
            <w:pPr>
              <w:spacing w:line="440" w:lineRule="exact"/>
              <w:jc w:val="left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否</w:t>
            </w:r>
          </w:p>
        </w:tc>
      </w:tr>
      <w:tr w14:paraId="422313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jc w:val="center"/>
        </w:trPr>
        <w:tc>
          <w:tcPr>
            <w:tcW w:w="1077" w:type="dxa"/>
            <w:gridSpan w:val="3"/>
            <w:vAlign w:val="center"/>
          </w:tcPr>
          <w:p w14:paraId="6819B9F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  <w:p w14:paraId="52638F91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</w:t>
            </w:r>
          </w:p>
          <w:p w14:paraId="09CD6905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品</w:t>
            </w:r>
          </w:p>
          <w:p w14:paraId="60EA25B2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简</w:t>
            </w:r>
          </w:p>
          <w:p w14:paraId="70974FD1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介</w:t>
            </w:r>
          </w:p>
          <w:p w14:paraId="6E55EE5A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</w:t>
            </w:r>
          </w:p>
        </w:tc>
        <w:tc>
          <w:tcPr>
            <w:tcW w:w="8793" w:type="dxa"/>
            <w:gridSpan w:val="15"/>
            <w:vAlign w:val="center"/>
          </w:tcPr>
          <w:p w14:paraId="57D2CAF0">
            <w:pPr>
              <w:spacing w:after="160" w:line="288" w:lineRule="auto"/>
              <w:ind w:firstLine="480" w:firstLineChars="200"/>
              <w:jc w:val="left"/>
              <w:rPr>
                <w:rFonts w:hint="eastAsia" w:ascii="宋体" w:hAnsi="宋体" w:cs="仿宋"/>
                <w:color w:val="000000"/>
                <w:sz w:val="24"/>
                <w:szCs w:val="18"/>
              </w:rPr>
            </w:pPr>
            <w:r>
              <w:rPr>
                <w:rFonts w:hint="eastAsia" w:ascii="宋体" w:hAnsi="宋体" w:cs="仿宋"/>
                <w:color w:val="000000"/>
                <w:sz w:val="24"/>
                <w:szCs w:val="18"/>
              </w:rPr>
              <w:t>习近平总书记强调要“保护城市独特的历史文脉、人文地理、自然景观”。泉水与地铁共生是世界级难题，“泉城”济南因此被公认为全世界最难修地铁的城市之一。其中，地铁4号线泉城公园至千佛山段因横切泉脉，成为难中之难的“关键1公里”。</w:t>
            </w:r>
          </w:p>
          <w:p w14:paraId="75D9008D">
            <w:pPr>
              <w:spacing w:after="160" w:line="288" w:lineRule="auto"/>
              <w:ind w:firstLine="480" w:firstLineChars="200"/>
              <w:jc w:val="left"/>
              <w:rPr>
                <w:rFonts w:hint="eastAsia" w:ascii="宋体" w:hAnsi="宋体" w:cs="仿宋"/>
                <w:color w:val="000000"/>
                <w:sz w:val="24"/>
                <w:szCs w:val="18"/>
              </w:rPr>
            </w:pPr>
            <w:r>
              <w:rPr>
                <w:rFonts w:hint="eastAsia" w:ascii="宋体" w:hAnsi="宋体" w:cs="仿宋"/>
                <w:color w:val="000000"/>
                <w:sz w:val="24"/>
                <w:szCs w:val="18"/>
              </w:rPr>
              <w:t>记者自设计阶段就锁定选题，历时数年跟踪记录。2024年12月27日4号线通车之际，深度聚焦这1公里，以独家采访和故事化讲述，展现一代代决策者、设计者、建设者敢于担当作为、勇于创新实践，最终用37年的时间，凭借“绕避升抬”等硬核技术实现泉水与地铁共生。</w:t>
            </w:r>
          </w:p>
          <w:p w14:paraId="1C2ED617">
            <w:pPr>
              <w:spacing w:after="160" w:line="288" w:lineRule="auto"/>
              <w:ind w:firstLine="480" w:firstLineChars="200"/>
              <w:jc w:val="left"/>
              <w:rPr>
                <w:rFonts w:hint="eastAsia" w:ascii="宋体" w:hAnsi="宋体" w:cs="仿宋"/>
                <w:color w:val="000000"/>
                <w:sz w:val="24"/>
                <w:szCs w:val="18"/>
              </w:rPr>
            </w:pPr>
            <w:r>
              <w:rPr>
                <w:rFonts w:hint="eastAsia" w:ascii="宋体" w:hAnsi="宋体" w:cs="仿宋"/>
                <w:color w:val="000000"/>
                <w:sz w:val="24"/>
                <w:szCs w:val="18"/>
              </w:rPr>
              <w:t>报道有力回应了“保泉还是修路”的社会之问。中国工程院院士钱七虎评价：“实现了双赢”。通车后趵突泉水位创30.32米历史新高，用事实打消了公众疑虑。更重要的是，这一“山东方案”为全球岩溶城市破解地下水系与基建矛盾，提供了可借鉴的中国经验，成为生态保护与城市更新共赢的生动范本。</w:t>
            </w:r>
          </w:p>
          <w:p w14:paraId="7C7C5311">
            <w:pPr>
              <w:spacing w:after="160" w:line="288" w:lineRule="auto"/>
              <w:ind w:firstLine="480" w:firstLineChars="200"/>
              <w:jc w:val="left"/>
              <w:rPr>
                <w:rFonts w:hint="eastAsia" w:ascii="宋体" w:hAnsi="宋体" w:cs="仿宋"/>
                <w:color w:val="000000"/>
                <w:sz w:val="24"/>
                <w:szCs w:val="18"/>
              </w:rPr>
            </w:pPr>
            <w:r>
              <w:rPr>
                <w:rFonts w:hint="eastAsia" w:ascii="宋体" w:hAnsi="宋体" w:cs="仿宋"/>
                <w:color w:val="000000"/>
                <w:sz w:val="24"/>
                <w:szCs w:val="18"/>
              </w:rPr>
              <w:t>作品视角独特、有料有趣，播出后被人民日报等数十家媒体转发，全网浏览量超500万次，话题#济南城市地铁鲜为人知的关键1公里#登顶微博同城热搜第2位。</w:t>
            </w:r>
          </w:p>
        </w:tc>
      </w:tr>
      <w:tr w14:paraId="1F7FF8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trHeight w:val="476" w:hRule="atLeast"/>
          <w:jc w:val="center"/>
        </w:trPr>
        <w:tc>
          <w:tcPr>
            <w:tcW w:w="1077" w:type="dxa"/>
            <w:gridSpan w:val="3"/>
            <w:vMerge w:val="restart"/>
            <w:vAlign w:val="center"/>
          </w:tcPr>
          <w:p w14:paraId="653CDBA2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传</w:t>
            </w:r>
          </w:p>
          <w:p w14:paraId="419DB124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播</w:t>
            </w:r>
          </w:p>
          <w:p w14:paraId="441E13E8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数</w:t>
            </w:r>
          </w:p>
          <w:p w14:paraId="3678895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据</w:t>
            </w:r>
          </w:p>
        </w:tc>
        <w:tc>
          <w:tcPr>
            <w:tcW w:w="1515" w:type="dxa"/>
            <w:gridSpan w:val="4"/>
            <w:vAlign w:val="center"/>
          </w:tcPr>
          <w:p w14:paraId="73CEDA10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全网传播量最高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521A76A2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发布链接</w:t>
            </w:r>
          </w:p>
        </w:tc>
        <w:tc>
          <w:tcPr>
            <w:tcW w:w="7278" w:type="dxa"/>
            <w:gridSpan w:val="11"/>
            <w:vAlign w:val="center"/>
          </w:tcPr>
          <w:p w14:paraId="19799B3A">
            <w:pPr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https://sdxw.iqilu.com/share/aW1tZXJzaW9uLTIxLTE2OTUzOTMy.html#/</w:t>
            </w:r>
          </w:p>
        </w:tc>
      </w:tr>
      <w:tr w14:paraId="36A3D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trHeight w:val="1207" w:hRule="exact"/>
          <w:jc w:val="center"/>
        </w:trPr>
        <w:tc>
          <w:tcPr>
            <w:tcW w:w="1077" w:type="dxa"/>
            <w:gridSpan w:val="3"/>
            <w:vMerge w:val="continue"/>
            <w:vAlign w:val="center"/>
          </w:tcPr>
          <w:p w14:paraId="1E3CC7DF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515" w:type="dxa"/>
            <w:gridSpan w:val="4"/>
            <w:vAlign w:val="center"/>
          </w:tcPr>
          <w:p w14:paraId="42901B13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该平台</w:t>
            </w:r>
          </w:p>
          <w:p w14:paraId="14D9DB8D">
            <w:pPr>
              <w:spacing w:line="240" w:lineRule="exact"/>
              <w:jc w:val="center"/>
              <w:rPr>
                <w:rFonts w:hint="eastAsia" w:ascii="仿宋" w:hAnsi="仿宋" w:eastAsia="仿宋"/>
                <w:color w:val="000000"/>
                <w:sz w:val="22"/>
                <w:szCs w:val="16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传播量</w:t>
            </w:r>
          </w:p>
        </w:tc>
        <w:tc>
          <w:tcPr>
            <w:tcW w:w="1734" w:type="dxa"/>
            <w:gridSpan w:val="2"/>
            <w:vAlign w:val="center"/>
          </w:tcPr>
          <w:p w14:paraId="6016199D">
            <w:pPr>
              <w:spacing w:line="280" w:lineRule="exact"/>
              <w:rPr>
                <w:rFonts w:hint="eastAsia" w:ascii="仿宋" w:hAnsi="仿宋" w:eastAsia="仿宋"/>
                <w:color w:val="000000"/>
                <w:sz w:val="22"/>
                <w:szCs w:val="16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55.5万</w:t>
            </w:r>
          </w:p>
        </w:tc>
        <w:tc>
          <w:tcPr>
            <w:tcW w:w="1134" w:type="dxa"/>
            <w:gridSpan w:val="3"/>
            <w:vAlign w:val="center"/>
          </w:tcPr>
          <w:p w14:paraId="3720AEC7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该平台</w:t>
            </w:r>
          </w:p>
          <w:p w14:paraId="19381E69">
            <w:pPr>
              <w:spacing w:line="240" w:lineRule="exact"/>
              <w:jc w:val="center"/>
              <w:rPr>
                <w:rFonts w:hint="eastAsia" w:ascii="仿宋" w:hAnsi="仿宋" w:eastAsia="仿宋"/>
                <w:color w:val="000000"/>
                <w:sz w:val="22"/>
                <w:szCs w:val="16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互动量</w:t>
            </w:r>
          </w:p>
        </w:tc>
        <w:tc>
          <w:tcPr>
            <w:tcW w:w="1559" w:type="dxa"/>
            <w:vAlign w:val="center"/>
          </w:tcPr>
          <w:p w14:paraId="0DE79966">
            <w:pPr>
              <w:spacing w:line="280" w:lineRule="exac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2万</w:t>
            </w:r>
          </w:p>
        </w:tc>
        <w:tc>
          <w:tcPr>
            <w:tcW w:w="1159" w:type="dxa"/>
            <w:gridSpan w:val="3"/>
            <w:vAlign w:val="center"/>
          </w:tcPr>
          <w:p w14:paraId="1C3A1FE3">
            <w:pPr>
              <w:spacing w:line="280" w:lineRule="exac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全网总传播量（万）</w:t>
            </w:r>
          </w:p>
        </w:tc>
        <w:tc>
          <w:tcPr>
            <w:tcW w:w="1692" w:type="dxa"/>
            <w:gridSpan w:val="2"/>
            <w:vAlign w:val="center"/>
          </w:tcPr>
          <w:p w14:paraId="3EAB920B">
            <w:pPr>
              <w:spacing w:line="280" w:lineRule="exac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500万</w:t>
            </w:r>
          </w:p>
        </w:tc>
      </w:tr>
      <w:tr w14:paraId="145262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jc w:val="center"/>
        </w:trPr>
        <w:tc>
          <w:tcPr>
            <w:tcW w:w="1077" w:type="dxa"/>
            <w:gridSpan w:val="3"/>
            <w:vAlign w:val="center"/>
          </w:tcPr>
          <w:p w14:paraId="5D0577F6"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</w:t>
            </w:r>
          </w:p>
          <w:p w14:paraId="403C4020"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</w:p>
          <w:p w14:paraId="4A1E9440"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︵</w:t>
            </w:r>
          </w:p>
          <w:p w14:paraId="118D2827"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 w14:paraId="4BEC927E"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 w14:paraId="4BFAC0E1"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 w14:paraId="56A3A5D5"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 w14:paraId="10020F66">
            <w:pPr>
              <w:spacing w:line="340" w:lineRule="exact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 ︶</w:t>
            </w:r>
          </w:p>
        </w:tc>
        <w:tc>
          <w:tcPr>
            <w:tcW w:w="8793" w:type="dxa"/>
            <w:gridSpan w:val="15"/>
          </w:tcPr>
          <w:p w14:paraId="3B81A416">
            <w:pPr>
              <w:spacing w:after="160" w:line="288" w:lineRule="auto"/>
              <w:ind w:firstLine="480" w:firstLineChars="200"/>
              <w:jc w:val="left"/>
              <w:rPr>
                <w:rFonts w:hint="eastAsia" w:ascii="宋体" w:hAnsi="宋体" w:cs="仿宋"/>
                <w:color w:val="000000"/>
                <w:sz w:val="24"/>
                <w:szCs w:val="18"/>
              </w:rPr>
            </w:pPr>
          </w:p>
          <w:p w14:paraId="26DBC181">
            <w:pPr>
              <w:spacing w:after="160" w:line="288" w:lineRule="auto"/>
              <w:ind w:firstLine="480" w:firstLineChars="200"/>
              <w:jc w:val="left"/>
              <w:rPr>
                <w:rFonts w:hint="eastAsia" w:ascii="宋体" w:hAnsi="宋体" w:cs="仿宋"/>
                <w:color w:val="000000"/>
                <w:sz w:val="24"/>
                <w:szCs w:val="18"/>
              </w:rPr>
            </w:pPr>
            <w:r>
              <w:rPr>
                <w:rFonts w:hint="eastAsia" w:ascii="宋体" w:hAnsi="宋体" w:cs="仿宋"/>
                <w:color w:val="000000"/>
                <w:sz w:val="24"/>
                <w:szCs w:val="18"/>
              </w:rPr>
              <w:t>报道聚焦“泉水与地铁”共生这一世界级难题，于通车当天播发，选题重大、时效性强。最显创作功力之处在于精准锁定“关键1公里”这一最佳切口——正是这关键的一段，让37年的困局与破局、发展与保护有了最具体的交锋。作品主题鲜明，叙事生动，矛盾突出，内容兼具技术深度与人文温度，可看性极强。同意推荐。</w:t>
            </w:r>
          </w:p>
          <w:p w14:paraId="1D1D5B45">
            <w:pPr>
              <w:spacing w:line="360" w:lineRule="exact"/>
              <w:ind w:firstLine="3864" w:firstLineChars="1400"/>
              <w:rPr>
                <w:rFonts w:hint="eastAsia" w:ascii="华文中宋" w:hAnsi="华文中宋" w:eastAsia="华文中宋"/>
                <w:spacing w:val="-2"/>
                <w:sz w:val="28"/>
              </w:rPr>
            </w:pPr>
          </w:p>
          <w:p w14:paraId="7E29C29C">
            <w:pPr>
              <w:wordWrap w:val="0"/>
              <w:spacing w:line="360" w:lineRule="exact"/>
              <w:jc w:val="right"/>
              <w:rPr>
                <w:rFonts w:hint="eastAsia" w:ascii="华文中宋" w:hAnsi="华文中宋" w:eastAsia="华文中宋"/>
                <w:spacing w:val="-2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pacing w:val="-2"/>
                <w:sz w:val="28"/>
              </w:rPr>
              <w:t>签名</w:t>
            </w:r>
            <w:r>
              <w:rPr>
                <w:rFonts w:hint="eastAsia" w:ascii="华文中宋" w:hAnsi="华文中宋" w:eastAsia="华文中宋"/>
                <w:sz w:val="28"/>
              </w:rPr>
              <w:t>（盖单位公章）</w:t>
            </w:r>
            <w:r>
              <w:rPr>
                <w:rFonts w:hint="eastAsia" w:ascii="华文中宋" w:hAnsi="华文中宋" w:eastAsia="华文中宋"/>
                <w:spacing w:val="-2"/>
                <w:sz w:val="28"/>
              </w:rPr>
              <w:t xml:space="preserve">：                    </w:t>
            </w:r>
          </w:p>
          <w:p w14:paraId="0ED9A5B6">
            <w:pPr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                                   </w:t>
            </w:r>
            <w:r>
              <w:rPr>
                <w:rFonts w:hint="eastAsia" w:ascii="华文中宋" w:hAnsi="华文中宋" w:eastAsia="华文中宋"/>
                <w:sz w:val="28"/>
              </w:rPr>
              <w:t>2026</w:t>
            </w:r>
            <w:r>
              <w:rPr>
                <w:rFonts w:ascii="华文中宋" w:hAnsi="华文中宋" w:eastAsia="华文中宋"/>
                <w:sz w:val="28"/>
                <w:u w:color="auto"/>
              </w:rPr>
              <w:t>年    月    日</w:t>
            </w:r>
          </w:p>
        </w:tc>
      </w:tr>
      <w:tr w14:paraId="5502FB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trHeight w:val="532" w:hRule="atLeast"/>
          <w:jc w:val="center"/>
        </w:trPr>
        <w:tc>
          <w:tcPr>
            <w:tcW w:w="9874" w:type="dxa"/>
            <w:gridSpan w:val="1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684CB98">
            <w:pPr>
              <w:spacing w:line="360" w:lineRule="exact"/>
              <w:jc w:val="center"/>
              <w:rPr>
                <w:rFonts w:hint="eastAsia" w:ascii="仿宋_GB2312" w:hAnsi="仿宋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/>
                <w:b/>
                <w:color w:val="000000"/>
                <w:szCs w:val="28"/>
              </w:rPr>
              <w:t>以下仅供自荐作品填写</w:t>
            </w:r>
          </w:p>
        </w:tc>
      </w:tr>
      <w:tr w14:paraId="53EA48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trHeight w:val="680" w:hRule="atLeast"/>
          <w:jc w:val="center"/>
        </w:trPr>
        <w:tc>
          <w:tcPr>
            <w:tcW w:w="23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1A5A68">
            <w:pPr>
              <w:spacing w:line="36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自荐作品所</w:t>
            </w:r>
          </w:p>
          <w:p w14:paraId="7325A814">
            <w:pPr>
              <w:spacing w:line="36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获奖项名称</w:t>
            </w:r>
          </w:p>
        </w:tc>
        <w:tc>
          <w:tcPr>
            <w:tcW w:w="7542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BCE6A7">
            <w:pPr>
              <w:spacing w:line="380" w:lineRule="exact"/>
              <w:jc w:val="left"/>
              <w:rPr>
                <w:rFonts w:hint="eastAsia" w:ascii="仿宋_GB2312" w:hAnsi="仿宋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2025年度山东好新闻二等奖</w:t>
            </w:r>
          </w:p>
        </w:tc>
      </w:tr>
      <w:tr w14:paraId="721F3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" w:type="dxa"/>
          <w:trHeight w:val="680" w:hRule="atLeast"/>
          <w:jc w:val="center"/>
        </w:trPr>
        <w:tc>
          <w:tcPr>
            <w:tcW w:w="175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2B8D33">
            <w:pPr>
              <w:spacing w:line="36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推荐人姓名</w:t>
            </w:r>
          </w:p>
        </w:tc>
        <w:tc>
          <w:tcPr>
            <w:tcW w:w="19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98B137"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陈琛</w:t>
            </w:r>
          </w:p>
        </w:tc>
        <w:tc>
          <w:tcPr>
            <w:tcW w:w="17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50550C">
            <w:pPr>
              <w:spacing w:line="36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单位及职称</w:t>
            </w:r>
          </w:p>
        </w:tc>
        <w:tc>
          <w:tcPr>
            <w:tcW w:w="198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4F6C4C"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山东广播电视台高级记者</w:t>
            </w:r>
          </w:p>
        </w:tc>
        <w:tc>
          <w:tcPr>
            <w:tcW w:w="8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FAD93D">
            <w:pPr>
              <w:spacing w:line="36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976268"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13969187515</w:t>
            </w:r>
          </w:p>
        </w:tc>
      </w:tr>
      <w:tr w14:paraId="51DE55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" w:type="dxa"/>
          <w:trHeight w:val="680" w:hRule="atLeast"/>
          <w:jc w:val="center"/>
        </w:trPr>
        <w:tc>
          <w:tcPr>
            <w:tcW w:w="175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0FCB8B">
            <w:pPr>
              <w:spacing w:line="36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推荐人姓名</w:t>
            </w:r>
          </w:p>
        </w:tc>
        <w:tc>
          <w:tcPr>
            <w:tcW w:w="19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D46F3E">
            <w:pPr>
              <w:spacing w:line="380" w:lineRule="exact"/>
              <w:jc w:val="left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张维刚</w:t>
            </w:r>
          </w:p>
        </w:tc>
        <w:tc>
          <w:tcPr>
            <w:tcW w:w="17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DB6B74">
            <w:pPr>
              <w:spacing w:line="36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单位及职称</w:t>
            </w:r>
          </w:p>
        </w:tc>
        <w:tc>
          <w:tcPr>
            <w:tcW w:w="198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7FE5A9">
            <w:pPr>
              <w:spacing w:line="380" w:lineRule="exact"/>
              <w:jc w:val="left"/>
              <w:rPr>
                <w:rFonts w:hint="eastAsia" w:ascii="宋体" w:hAnsi="宋体" w:eastAsia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山东广播电视台高级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编辑</w:t>
            </w:r>
            <w:bookmarkStart w:id="0" w:name="_GoBack"/>
            <w:bookmarkEnd w:id="0"/>
          </w:p>
        </w:tc>
        <w:tc>
          <w:tcPr>
            <w:tcW w:w="8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F56EE">
            <w:pPr>
              <w:spacing w:line="36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64A44B"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18615209958</w:t>
            </w:r>
          </w:p>
        </w:tc>
      </w:tr>
      <w:tr w14:paraId="52AF01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" w:type="dxa"/>
          <w:trHeight w:val="680" w:hRule="atLeast"/>
          <w:jc w:val="center"/>
        </w:trPr>
        <w:tc>
          <w:tcPr>
            <w:tcW w:w="175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727067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自荐人姓名</w:t>
            </w:r>
          </w:p>
        </w:tc>
        <w:tc>
          <w:tcPr>
            <w:tcW w:w="19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4EEADE"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赵丽娜</w:t>
            </w:r>
          </w:p>
        </w:tc>
        <w:tc>
          <w:tcPr>
            <w:tcW w:w="17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95437B">
            <w:pPr>
              <w:spacing w:line="36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手机</w:t>
            </w:r>
          </w:p>
        </w:tc>
        <w:tc>
          <w:tcPr>
            <w:tcW w:w="198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4A90B1"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18615219869</w:t>
            </w:r>
          </w:p>
        </w:tc>
        <w:tc>
          <w:tcPr>
            <w:tcW w:w="8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9D82F4">
            <w:pPr>
              <w:spacing w:line="36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电话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B5D4BB"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18615219869</w:t>
            </w:r>
          </w:p>
        </w:tc>
      </w:tr>
      <w:tr w14:paraId="15281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08" w:type="dxa"/>
            <w:vAlign w:val="center"/>
          </w:tcPr>
          <w:p w14:paraId="7987B2E5"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审核单位</w:t>
            </w:r>
          </w:p>
          <w:p w14:paraId="0EC86427"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意见</w:t>
            </w:r>
          </w:p>
        </w:tc>
        <w:tc>
          <w:tcPr>
            <w:tcW w:w="9085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253A41">
            <w:pPr>
              <w:spacing w:after="160" w:line="288" w:lineRule="auto"/>
              <w:ind w:firstLine="480" w:firstLineChars="200"/>
              <w:jc w:val="left"/>
              <w:rPr>
                <w:rFonts w:hint="eastAsia" w:ascii="宋体" w:hAnsi="宋体" w:cs="仿宋"/>
                <w:color w:val="000000"/>
                <w:sz w:val="24"/>
                <w:szCs w:val="18"/>
              </w:rPr>
            </w:pPr>
            <w:r>
              <w:rPr>
                <w:rFonts w:hint="eastAsia" w:ascii="宋体" w:hAnsi="宋体" w:cs="仿宋"/>
                <w:color w:val="000000"/>
                <w:sz w:val="24"/>
                <w:szCs w:val="18"/>
              </w:rPr>
              <w:t>同意推荐</w:t>
            </w:r>
          </w:p>
          <w:p w14:paraId="53D7740E">
            <w:pPr>
              <w:ind w:firstLine="420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 xml:space="preserve">                                                  （加盖单位公章）</w:t>
            </w:r>
          </w:p>
          <w:p w14:paraId="0B8C23E4">
            <w:pPr>
              <w:ind w:firstLine="420"/>
              <w:rPr>
                <w:rFonts w:hint="eastAsia" w:ascii="华文中宋" w:hAnsi="华文中宋" w:eastAsia="华文中宋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 xml:space="preserve">                                              </w:t>
            </w:r>
            <w:r>
              <w:rPr>
                <w:rFonts w:ascii="华文中宋" w:hAnsi="华文中宋" w:eastAsia="华文中宋"/>
                <w:sz w:val="24"/>
              </w:rPr>
              <w:t xml:space="preserve"> </w:t>
            </w:r>
            <w:r>
              <w:rPr>
                <w:rFonts w:hint="eastAsia" w:ascii="华文中宋" w:hAnsi="华文中宋" w:eastAsia="华文中宋"/>
                <w:sz w:val="24"/>
              </w:rPr>
              <w:t>2026</w:t>
            </w:r>
            <w:r>
              <w:rPr>
                <w:rFonts w:ascii="华文中宋" w:hAnsi="华文中宋" w:eastAsia="华文中宋"/>
                <w:sz w:val="24"/>
              </w:rPr>
              <w:t>年    月    日</w:t>
            </w:r>
          </w:p>
          <w:p w14:paraId="1A499D66">
            <w:pPr>
              <w:spacing w:line="380" w:lineRule="exact"/>
              <w:jc w:val="center"/>
              <w:rPr>
                <w:rFonts w:hint="eastAsia" w:ascii="仿宋" w:hAnsi="仿宋" w:eastAsia="仿宋"/>
                <w:b/>
                <w:color w:val="000000"/>
                <w:szCs w:val="21"/>
              </w:rPr>
            </w:pPr>
          </w:p>
        </w:tc>
      </w:tr>
    </w:tbl>
    <w:p w14:paraId="33BC7BDC"/>
    <w:p w14:paraId="745CD0F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1" w:fontKey="{8A660457-7C1A-47E6-8A0D-D3096AE36B90}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0" w:usb3="00000000" w:csb0="00040000" w:csb1="00000000"/>
    <w:embedRegular r:id="rId2" w:fontKey="{246FB469-C58B-4A92-BE20-DB12835269D7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A5798B48-F777-460A-A08E-7A5B2205BA47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4" w:fontKey="{BE7ED9F4-9E23-4769-B23D-1912A412D74E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6EA21E21-A088-4FD3-87B8-84D1BFD2CCA3}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  <w:embedRegular r:id="rId6" w:fontKey="{0BA9062D-D8C8-45FD-BE30-2B38E951FCE7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7" w:fontKey="{EFC5EC66-D4A1-4805-8808-9676C4420235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C05A31"/>
    <w:rsid w:val="00007254"/>
    <w:rsid w:val="000201A9"/>
    <w:rsid w:val="000253C6"/>
    <w:rsid w:val="0002771E"/>
    <w:rsid w:val="000509B3"/>
    <w:rsid w:val="000A7720"/>
    <w:rsid w:val="000B35B4"/>
    <w:rsid w:val="000C659A"/>
    <w:rsid w:val="000D6BB9"/>
    <w:rsid w:val="000E4142"/>
    <w:rsid w:val="00130039"/>
    <w:rsid w:val="001746DF"/>
    <w:rsid w:val="00176CD8"/>
    <w:rsid w:val="001D1177"/>
    <w:rsid w:val="002366A4"/>
    <w:rsid w:val="002527F7"/>
    <w:rsid w:val="00254228"/>
    <w:rsid w:val="00272C8E"/>
    <w:rsid w:val="0027378D"/>
    <w:rsid w:val="00296137"/>
    <w:rsid w:val="002A0228"/>
    <w:rsid w:val="002E5B62"/>
    <w:rsid w:val="003045D5"/>
    <w:rsid w:val="00367DE0"/>
    <w:rsid w:val="003708EB"/>
    <w:rsid w:val="004022AE"/>
    <w:rsid w:val="004074EA"/>
    <w:rsid w:val="00412F65"/>
    <w:rsid w:val="00433354"/>
    <w:rsid w:val="00442AA8"/>
    <w:rsid w:val="00443BB2"/>
    <w:rsid w:val="00443CB3"/>
    <w:rsid w:val="004476C4"/>
    <w:rsid w:val="00452A58"/>
    <w:rsid w:val="0049516C"/>
    <w:rsid w:val="004C3A9D"/>
    <w:rsid w:val="004C6D91"/>
    <w:rsid w:val="004E4FDD"/>
    <w:rsid w:val="00501822"/>
    <w:rsid w:val="00553740"/>
    <w:rsid w:val="005567F2"/>
    <w:rsid w:val="0057448B"/>
    <w:rsid w:val="005747AE"/>
    <w:rsid w:val="005A491E"/>
    <w:rsid w:val="005E00AC"/>
    <w:rsid w:val="00613D64"/>
    <w:rsid w:val="00651028"/>
    <w:rsid w:val="006830DB"/>
    <w:rsid w:val="00694B9C"/>
    <w:rsid w:val="006B29D9"/>
    <w:rsid w:val="006B4E2B"/>
    <w:rsid w:val="006C2E91"/>
    <w:rsid w:val="00703319"/>
    <w:rsid w:val="0071315F"/>
    <w:rsid w:val="00726BCD"/>
    <w:rsid w:val="008112CE"/>
    <w:rsid w:val="00820E85"/>
    <w:rsid w:val="00860E6C"/>
    <w:rsid w:val="00871B94"/>
    <w:rsid w:val="00874FF3"/>
    <w:rsid w:val="008C28E3"/>
    <w:rsid w:val="008D048A"/>
    <w:rsid w:val="008E3334"/>
    <w:rsid w:val="008E4803"/>
    <w:rsid w:val="00907005"/>
    <w:rsid w:val="009341F9"/>
    <w:rsid w:val="00946F6F"/>
    <w:rsid w:val="00996ADF"/>
    <w:rsid w:val="009A4136"/>
    <w:rsid w:val="009B124F"/>
    <w:rsid w:val="009B38F6"/>
    <w:rsid w:val="009C3E14"/>
    <w:rsid w:val="009E50E8"/>
    <w:rsid w:val="00A00FBC"/>
    <w:rsid w:val="00A26A3E"/>
    <w:rsid w:val="00A26F16"/>
    <w:rsid w:val="00A55E84"/>
    <w:rsid w:val="00AA12DD"/>
    <w:rsid w:val="00AA6565"/>
    <w:rsid w:val="00AA7D63"/>
    <w:rsid w:val="00AC64F4"/>
    <w:rsid w:val="00AD7131"/>
    <w:rsid w:val="00B00141"/>
    <w:rsid w:val="00B13FE5"/>
    <w:rsid w:val="00B15EDD"/>
    <w:rsid w:val="00B3680B"/>
    <w:rsid w:val="00B57D14"/>
    <w:rsid w:val="00BA311F"/>
    <w:rsid w:val="00BA464F"/>
    <w:rsid w:val="00BC3DC3"/>
    <w:rsid w:val="00C002C7"/>
    <w:rsid w:val="00C12FFB"/>
    <w:rsid w:val="00C51D80"/>
    <w:rsid w:val="00C6302B"/>
    <w:rsid w:val="00C95E4D"/>
    <w:rsid w:val="00CC289B"/>
    <w:rsid w:val="00D01376"/>
    <w:rsid w:val="00D046C9"/>
    <w:rsid w:val="00D461AE"/>
    <w:rsid w:val="00D65E84"/>
    <w:rsid w:val="00D73977"/>
    <w:rsid w:val="00DE2FA1"/>
    <w:rsid w:val="00DF36AD"/>
    <w:rsid w:val="00E25356"/>
    <w:rsid w:val="00E406C1"/>
    <w:rsid w:val="00E433DE"/>
    <w:rsid w:val="00E539D6"/>
    <w:rsid w:val="00E548D5"/>
    <w:rsid w:val="00E63416"/>
    <w:rsid w:val="00EA3855"/>
    <w:rsid w:val="00EA4B04"/>
    <w:rsid w:val="00EA5E78"/>
    <w:rsid w:val="00EB4BF3"/>
    <w:rsid w:val="00EE33F4"/>
    <w:rsid w:val="00EE4804"/>
    <w:rsid w:val="00F15FF0"/>
    <w:rsid w:val="00F26D4F"/>
    <w:rsid w:val="00F47EBA"/>
    <w:rsid w:val="00F65A30"/>
    <w:rsid w:val="00FD6124"/>
    <w:rsid w:val="00FF7BFE"/>
    <w:rsid w:val="016A6FD7"/>
    <w:rsid w:val="02131EE1"/>
    <w:rsid w:val="03AD1C84"/>
    <w:rsid w:val="05662CC3"/>
    <w:rsid w:val="077A3CEC"/>
    <w:rsid w:val="07C05A31"/>
    <w:rsid w:val="0DF04D08"/>
    <w:rsid w:val="0DF31AD3"/>
    <w:rsid w:val="0E601E8E"/>
    <w:rsid w:val="0FFC5F3C"/>
    <w:rsid w:val="10464BC0"/>
    <w:rsid w:val="106A6FF4"/>
    <w:rsid w:val="10CD7D12"/>
    <w:rsid w:val="12041961"/>
    <w:rsid w:val="126478CC"/>
    <w:rsid w:val="16135A37"/>
    <w:rsid w:val="172020E1"/>
    <w:rsid w:val="175D340E"/>
    <w:rsid w:val="1A893C59"/>
    <w:rsid w:val="1B1A6E17"/>
    <w:rsid w:val="1B834579"/>
    <w:rsid w:val="1C487701"/>
    <w:rsid w:val="1DDB508D"/>
    <w:rsid w:val="1DDC2BB3"/>
    <w:rsid w:val="1DF63C75"/>
    <w:rsid w:val="1EBC1029"/>
    <w:rsid w:val="2146522D"/>
    <w:rsid w:val="22164DE3"/>
    <w:rsid w:val="24013373"/>
    <w:rsid w:val="247B3126"/>
    <w:rsid w:val="25186BC6"/>
    <w:rsid w:val="263F48E9"/>
    <w:rsid w:val="28153891"/>
    <w:rsid w:val="2B26737D"/>
    <w:rsid w:val="2B9845BD"/>
    <w:rsid w:val="2BA80578"/>
    <w:rsid w:val="2D932E90"/>
    <w:rsid w:val="2ED8410A"/>
    <w:rsid w:val="2EF37D5C"/>
    <w:rsid w:val="31A67308"/>
    <w:rsid w:val="31C21AF6"/>
    <w:rsid w:val="329830F5"/>
    <w:rsid w:val="33016EEC"/>
    <w:rsid w:val="345A2FE6"/>
    <w:rsid w:val="37207A8A"/>
    <w:rsid w:val="3727738D"/>
    <w:rsid w:val="3A08198A"/>
    <w:rsid w:val="3B7820F6"/>
    <w:rsid w:val="3B9B1061"/>
    <w:rsid w:val="3BB07701"/>
    <w:rsid w:val="3E546A69"/>
    <w:rsid w:val="3F2E002F"/>
    <w:rsid w:val="406767F2"/>
    <w:rsid w:val="42774A93"/>
    <w:rsid w:val="42892A5A"/>
    <w:rsid w:val="436F4800"/>
    <w:rsid w:val="45FE5AFC"/>
    <w:rsid w:val="4A464412"/>
    <w:rsid w:val="4A786AAD"/>
    <w:rsid w:val="4B7E4AEE"/>
    <w:rsid w:val="512E314A"/>
    <w:rsid w:val="538A03E0"/>
    <w:rsid w:val="552A1E7A"/>
    <w:rsid w:val="56433174"/>
    <w:rsid w:val="573B036F"/>
    <w:rsid w:val="59875DC3"/>
    <w:rsid w:val="59FF75E7"/>
    <w:rsid w:val="5A184997"/>
    <w:rsid w:val="5F685BE0"/>
    <w:rsid w:val="60CE7B5E"/>
    <w:rsid w:val="619E04DC"/>
    <w:rsid w:val="628250A4"/>
    <w:rsid w:val="63892462"/>
    <w:rsid w:val="63EA2A8D"/>
    <w:rsid w:val="647153D0"/>
    <w:rsid w:val="65705687"/>
    <w:rsid w:val="66FD3A84"/>
    <w:rsid w:val="69F10D61"/>
    <w:rsid w:val="72114734"/>
    <w:rsid w:val="72313876"/>
    <w:rsid w:val="72695938"/>
    <w:rsid w:val="738B7B32"/>
    <w:rsid w:val="739A74ED"/>
    <w:rsid w:val="744F6DB0"/>
    <w:rsid w:val="76FA51A3"/>
    <w:rsid w:val="77DA1086"/>
    <w:rsid w:val="79FD032D"/>
    <w:rsid w:val="7A3F242A"/>
    <w:rsid w:val="7B9559F0"/>
    <w:rsid w:val="7C97414D"/>
    <w:rsid w:val="7D22132A"/>
    <w:rsid w:val="7D611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paragraph" w:customStyle="1" w:styleId="8">
    <w:name w:val="Revision"/>
    <w:hidden/>
    <w:unhideWhenUsed/>
    <w:qFormat/>
    <w:uiPriority w:val="99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954</Words>
  <Characters>1093</Characters>
  <Lines>215</Lines>
  <Paragraphs>194</Paragraphs>
  <TotalTime>11</TotalTime>
  <ScaleCrop>false</ScaleCrop>
  <LinksUpToDate>false</LinksUpToDate>
  <CharactersWithSpaces>1271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2025-03-26T02:31:00Z</dcterms:created>
  <dc:creator>WPS_1619769521</dc:creator>
  <cp:lastModifiedBy>Linnea</cp:lastModifiedBy>
  <dcterms:modified xsi:type="dcterms:W3CDTF">2026-05-12T08:17:00Z</dcterms:modified>
  <cp:revision>106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8F845935CB6546C7A5423DA3C3D7B195_11</vt:lpwstr>
  </property>
  <property fmtid="{D5CDD505-2E9C-101B-9397-08002B2CF9AE}" pid="4" name="KSOTemplateDocerSaveRecord">
    <vt:lpwstr>eyJoZGlkIjoiZGMwYWI3ZmE1MjVkMTkyN2IwM2NjNTY5ZjkyMTZjNWYiLCJ1c2VySWQiOiIzMTQ5NDM5MzYifQ==</vt:lpwstr>
  </property>
</Properties>
</file>